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7540" w:type="dxa"/>
        <w:tblInd w:w="93" w:type="dxa"/>
        <w:tblLook w:val="04A0"/>
      </w:tblPr>
      <w:tblGrid>
        <w:gridCol w:w="7540"/>
      </w:tblGrid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906AF6" w:rsidP="00906AF6">
            <w:pPr>
              <w:spacing w:line="520" w:lineRule="exact"/>
              <w:ind w:firstLine="1"/>
              <w:rPr>
                <w:rFonts w:asciiTheme="minorEastAsia" w:eastAsiaTheme="minorEastAsia" w:hAnsiTheme="minorEastAsia" w:cs="宋体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sz w:val="32"/>
                <w:szCs w:val="32"/>
              </w:rPr>
              <w:t>附：</w:t>
            </w:r>
            <w:r w:rsidR="00383E08" w:rsidRPr="00383E08">
              <w:rPr>
                <w:rFonts w:asciiTheme="minorEastAsia" w:eastAsiaTheme="minorEastAsia" w:hAnsiTheme="minorEastAsia" w:cs="宋体" w:hint="eastAsia"/>
                <w:b/>
                <w:sz w:val="32"/>
                <w:szCs w:val="32"/>
              </w:rPr>
              <w:t>2021年度诚信自律建设先进单位名单</w:t>
            </w:r>
            <w:r w:rsidR="00586BD8">
              <w:rPr>
                <w:rFonts w:asciiTheme="minorEastAsia" w:eastAsiaTheme="minorEastAsia" w:hAnsiTheme="minorEastAsia" w:cs="宋体" w:hint="eastAsia"/>
                <w:b/>
                <w:sz w:val="32"/>
                <w:szCs w:val="32"/>
              </w:rPr>
              <w:t>（排名不分先后）</w:t>
            </w:r>
          </w:p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河南豫信招标有限责任公司</w:t>
            </w:r>
          </w:p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中建卓越建设管理有限公司</w:t>
            </w:r>
          </w:p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鑫诚国际工程咨询有限公司</w:t>
            </w:r>
          </w:p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河南招标采购服务有限公司</w:t>
            </w:r>
          </w:p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中兴豫建设管理有限公司</w:t>
            </w:r>
          </w:p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河南大河招标有限公司</w:t>
            </w:r>
          </w:p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河南省机电设备招标股份有限公司</w:t>
            </w:r>
          </w:p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方大国际工程咨询股份有限公司</w:t>
            </w:r>
          </w:p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河南五建建设集团有限公司</w:t>
            </w:r>
          </w:p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河南省河川工程监理有限公司</w:t>
            </w:r>
          </w:p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智远工程管理有限公司</w:t>
            </w:r>
          </w:p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河南兴达工程咨询有限公司</w:t>
            </w:r>
          </w:p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河南省第二建设集团有限公司</w:t>
            </w:r>
          </w:p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河南龙华工程咨询有限公司</w:t>
            </w:r>
          </w:p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河南永正项目管理有限公司</w:t>
            </w:r>
          </w:p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恒信咨询管理有限公司</w:t>
            </w:r>
          </w:p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中建山河建设管理集团有限公司</w:t>
            </w:r>
          </w:p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lastRenderedPageBreak/>
              <w:t>河南宏业建设管理股份有限公司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lastRenderedPageBreak/>
              <w:t>北京恒乐工程管理有限公司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中国远东国际招标有限公司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河南靖祥工程管理有限公司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河南尚正管理咨询有限公司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郑州高新城市建设有限公司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河南科维达工程管理有限责任公司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中金泰富工程管理有限公司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河南海纳建设管理有限公司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河南荣旗工程管理有限公司</w:t>
            </w:r>
          </w:p>
        </w:tc>
      </w:tr>
      <w:tr w:rsidR="00383E08" w:rsidRPr="003C054A" w:rsidTr="00E94C7F">
        <w:trPr>
          <w:trHeight w:val="495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河南信达工程造价咨询有限公司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河南省天平招标代理有限公司</w:t>
            </w:r>
          </w:p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全咨国际咨询有限公司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河南星际项目管理有限公司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河南中恩德信工程信息技术有限公司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河南省天问工程技术咨询有限公司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河南九域博慧方舟咨询发展有限公司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河南春树工程管理有限公司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驰远工程管理有限公司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lastRenderedPageBreak/>
              <w:t>中鹏工程咨询有限公司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中润昌弘建工集团有限公司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河南鑫利恒工程有限公司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河南智鸿工程管理服务有限公司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河南省士勋建筑工程有限公司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中乐信国际工程管理有限公司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河南求实工程造价咨询有限公司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青矩工程顾问有限公司河南分公司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中韵天隆工程集团有限公司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河南省建设工程咨询公司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河南昊之伟建设工程管理有限公司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河南省亿达工程管理咨询有限公司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洛阳市建投招标代理有限公司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中誉恒信工程咨询有限公司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大成工程咨询有限公司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河南众鑫项目管理有限公司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河南科光工程建设监理有限公司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河南中光电子招标代理有限公司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河南英华咨询有限公司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lastRenderedPageBreak/>
              <w:t>河南鑫汇项目管理有限公司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河南省国控招标有限公司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诚安工程管理有限公司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瑾信项目管理有限公司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河南君鑫工程咨询管理有限公司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河南呈祥工程咨询有限公司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河南中怡建设工程管理有限公司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河南省光大建设管理有限公司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河南新润泽工程咨询有限公司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中招国际招标有限公司河南分公司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恒之宇工程集团有限公司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河南顺成建设工程管理有限公司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河南诚信工程管理有限公司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河南正源建设工程监理有限公司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河南省景顺招标采购代理有限公司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大硕国际工程咨询有限公司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世纪工程项目管理有限公司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河南恒益建设工程咨询有限公司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河南省新源建设工程管理有限公司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lastRenderedPageBreak/>
              <w:t>河南嘉铭建设工程咨询有限公司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中咨宏祥工程管理有限公司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河南万安工程咨询有限公司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中招国诚项目管理有限公司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汇龙工程咨询有限公司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河南欧瑞工程咨询有限公司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天丰建筑集团有限公司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高达建设管理发展有限责任公司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中路方圆工程咨询有限公司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河南大明建设工程管理有限公司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天一建设发展有限公司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河南惠德工程咨询有限公司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河南省机电设备国际招标有限公司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河南飞洋建设工程咨询有限公司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吉鼎工程咨询有限公司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河南凡达路桥工程有限公司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河南鼎瑞和水利工程有限公司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河南山江工程管理有限公司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河南鑫政德园林建筑工程有限公司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lastRenderedPageBreak/>
              <w:t>国信招标集团股份有限公司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中发祥和工程管理有限公司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中诚联创工程管理有限公司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河南晨浩园林有限公司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河南恒盛工程管理有限公司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河南大力工程管理咨询有限公司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国泰信华工程咨询有限公司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中科华水工程管理有限公司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卓信工程咨询有限公司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中亿丰建设集团股份有限公司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河南省国贸招标有限公司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郑州中原招标股份有限公司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河南省创兴工程管理有限责任公司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河南屹恒工程管理咨询有限公司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智博国际工程咨询有限公司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中锐建设管理有限公司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河南平业建设工程技术咨询有限公司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中海域安项目管理咨询有限公司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中哲国际工程咨询有限公司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lastRenderedPageBreak/>
              <w:t>国隆项目咨询有限公司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河南泉境工程管理咨询有限公司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河南中平招标有限公司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河南畅晟工程管理有限公司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北京中昌工程咨询有限公司洛阳分公司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河南晟罡工程咨询有限公司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河南省通力建设工程咨询有限公司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河南元丰建设工程有限公司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元武建设集团有限公司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公诚管理咨询有限公司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中晟育兴咨询管理有限公司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河南华明工程造价咨询有限公司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河南联达工程管理有限公司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许昌建设工程项目管理有限公司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河南志峰招标代理有限公司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河南正大招标服务有限公司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中远融通工程咨询有限公司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广正建筑集团有限公司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华新项目管理集团有限公司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lastRenderedPageBreak/>
              <w:t>河南拓远工程咨询有限公司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河南联创工程造价管理有限公司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384A6C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河南省至诚</w:t>
            </w:r>
            <w:r w:rsidR="00384A6C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招</w:t>
            </w: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标采购服务有限公司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兴建建设管理有限公司</w:t>
            </w:r>
          </w:p>
        </w:tc>
      </w:tr>
      <w:tr w:rsidR="00383E08" w:rsidRPr="003C054A" w:rsidTr="00E55ADB">
        <w:trPr>
          <w:trHeight w:val="806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河南清鸿建设咨询有限公司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中弘天合工程咨询有限公司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河南正信工程咨询有限公司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河南省信人工程造价咨询有限公司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荣达工程</w:t>
            </w:r>
            <w:r w:rsidR="00384A6C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咨询</w:t>
            </w: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河南江梦建设工程有限公司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河南省正济工程咨询有限公司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中海华祥建设发展有限公司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河南三赢建设工程有限公司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河南天同源工程造价咨询有限公司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中益工程管理有限公司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河南省中安民诚工程咨询有限公司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中新创达咨询有限公司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河南德泓工程管理咨询有限公司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河南陆润工程咨询有限公司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lastRenderedPageBreak/>
              <w:t>河南天一工程管理有限公司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河南省政通招标有限公司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河南省伟信招标管理咨询有限公司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文达工程咨询有限公司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中鼎誉润工程咨询有限公司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河南中尚工程咨询有限公司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河南众鼎招标代理有限公司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中审润奥项目管理有限公司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智晟（河南）工程项目管理有限公司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开信项目管理集团有限公司</w:t>
            </w:r>
          </w:p>
          <w:p w:rsidR="008C5342" w:rsidRDefault="008C5342" w:rsidP="008C5342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焦作市公共资源项目服务有限责任公司</w:t>
            </w:r>
          </w:p>
          <w:p w:rsidR="008C5342" w:rsidRPr="00383E08" w:rsidRDefault="008C5342" w:rsidP="008C5342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中科高盛咨询集团有限公司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河南省科信建设咨询有限公司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河南祺智工程项目管理有限公司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河南奥派工程管理有限公司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河南鹏宇工程管理有限公司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中新华都国际工程咨询有限公司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河南恒泽顺工程管理有限公司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河南中量际工程管理有限公司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lastRenderedPageBreak/>
              <w:t>河南嘉泰工程管理有限公司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河南华豫正大工程咨询有限公司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河南英典工程管理有限公司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中建联勘测规划设计有限公司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河北恒基建设招标有限公司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豫通工程管理有限公司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河南融基建设工程咨询有限公司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北京希地环球建设工程顾问有限公司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郑州大学建设科技集团有限公司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河南超达工程管理咨询有限公司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河南省第一建筑工程集团有限责任公司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河南省教育招标服务有限公司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河南精工工程管理咨询有限公司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中国建筑第七工程局有限公司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龙达恒信工程咨询有限公司河南分公司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383E08" w:rsidRPr="00383E08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中和刚大工程顾问有限公司</w:t>
            </w:r>
          </w:p>
        </w:tc>
      </w:tr>
      <w:tr w:rsidR="00383E08" w:rsidRPr="003C054A" w:rsidTr="00E94C7F">
        <w:trPr>
          <w:trHeight w:val="270"/>
        </w:trPr>
        <w:tc>
          <w:tcPr>
            <w:tcW w:w="7540" w:type="dxa"/>
            <w:shd w:val="clear" w:color="auto" w:fill="auto"/>
            <w:noWrap/>
            <w:vAlign w:val="center"/>
            <w:hideMark/>
          </w:tcPr>
          <w:p w:rsidR="0052322C" w:rsidRDefault="00383E08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  <w:r w:rsidRPr="00383E08">
              <w:rPr>
                <w:rFonts w:asciiTheme="minorEastAsia" w:eastAsiaTheme="minorEastAsia" w:hAnsiTheme="minorEastAsia" w:cs="宋体" w:hint="eastAsia"/>
                <w:sz w:val="30"/>
                <w:szCs w:val="30"/>
              </w:rPr>
              <w:t>河南省第八建设集团有限公司</w:t>
            </w:r>
          </w:p>
          <w:p w:rsidR="0052322C" w:rsidRPr="00383E08" w:rsidRDefault="0052322C" w:rsidP="00906AF6">
            <w:pPr>
              <w:spacing w:line="520" w:lineRule="exact"/>
              <w:rPr>
                <w:rFonts w:asciiTheme="minorEastAsia" w:eastAsiaTheme="minorEastAsia" w:hAnsiTheme="minorEastAsia" w:cs="宋体"/>
                <w:sz w:val="30"/>
                <w:szCs w:val="30"/>
              </w:rPr>
            </w:pPr>
          </w:p>
        </w:tc>
      </w:tr>
    </w:tbl>
    <w:p w:rsidR="00383E08" w:rsidRPr="003C054A" w:rsidRDefault="00383E08" w:rsidP="00906AF6">
      <w:pPr>
        <w:spacing w:line="520" w:lineRule="exact"/>
        <w:rPr>
          <w:sz w:val="30"/>
          <w:szCs w:val="30"/>
        </w:rPr>
      </w:pPr>
    </w:p>
    <w:sectPr w:rsidR="00383E08" w:rsidRPr="003C054A" w:rsidSect="006443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4AD5" w:rsidRDefault="00C14AD5" w:rsidP="00383E08">
      <w:pPr>
        <w:spacing w:after="0"/>
      </w:pPr>
      <w:r>
        <w:separator/>
      </w:r>
    </w:p>
  </w:endnote>
  <w:endnote w:type="continuationSeparator" w:id="0">
    <w:p w:rsidR="00C14AD5" w:rsidRDefault="00C14AD5" w:rsidP="00383E08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4AD5" w:rsidRDefault="00C14AD5" w:rsidP="00383E08">
      <w:pPr>
        <w:spacing w:after="0"/>
      </w:pPr>
      <w:r>
        <w:separator/>
      </w:r>
    </w:p>
  </w:footnote>
  <w:footnote w:type="continuationSeparator" w:id="0">
    <w:p w:rsidR="00C14AD5" w:rsidRDefault="00C14AD5" w:rsidP="00383E08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676FF"/>
    <w:rsid w:val="00180DB0"/>
    <w:rsid w:val="001977CF"/>
    <w:rsid w:val="002E047F"/>
    <w:rsid w:val="00323B43"/>
    <w:rsid w:val="00383E08"/>
    <w:rsid w:val="00384A6C"/>
    <w:rsid w:val="003A0C6F"/>
    <w:rsid w:val="003D37D8"/>
    <w:rsid w:val="00426133"/>
    <w:rsid w:val="004358AB"/>
    <w:rsid w:val="004F565B"/>
    <w:rsid w:val="0052322C"/>
    <w:rsid w:val="005439C4"/>
    <w:rsid w:val="00586BD8"/>
    <w:rsid w:val="005A0E08"/>
    <w:rsid w:val="00680D7B"/>
    <w:rsid w:val="00897901"/>
    <w:rsid w:val="008B7726"/>
    <w:rsid w:val="008C5342"/>
    <w:rsid w:val="00906AF6"/>
    <w:rsid w:val="009E393C"/>
    <w:rsid w:val="00BB3F5A"/>
    <w:rsid w:val="00C14AD5"/>
    <w:rsid w:val="00D31D50"/>
    <w:rsid w:val="00D74A6E"/>
    <w:rsid w:val="00E55ADB"/>
    <w:rsid w:val="00ED1219"/>
    <w:rsid w:val="00F458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83E0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83E08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83E0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83E08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407</Words>
  <Characters>2321</Characters>
  <Application>Microsoft Office Word</Application>
  <DocSecurity>0</DocSecurity>
  <Lines>19</Lines>
  <Paragraphs>5</Paragraphs>
  <ScaleCrop>false</ScaleCrop>
  <Company/>
  <LinksUpToDate>false</LinksUpToDate>
  <CharactersWithSpaces>2723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10</cp:revision>
  <dcterms:created xsi:type="dcterms:W3CDTF">2022-03-17T02:36:00Z</dcterms:created>
  <dcterms:modified xsi:type="dcterms:W3CDTF">2022-03-21T04:44:00Z</dcterms:modified>
</cp:coreProperties>
</file>